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07D" w:rsidRPr="0010117B" w:rsidRDefault="00BB407D" w:rsidP="00BB407D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117B">
        <w:rPr>
          <w:rFonts w:ascii="Times New Roman" w:hAnsi="Times New Roman" w:cs="Times New Roman"/>
          <w:b/>
          <w:sz w:val="32"/>
          <w:szCs w:val="32"/>
          <w:lang w:val="uk-UA"/>
        </w:rPr>
        <w:t>Лабораторні заняття з</w:t>
      </w:r>
    </w:p>
    <w:p w:rsidR="00BB407D" w:rsidRPr="0010117B" w:rsidRDefault="00BB407D" w:rsidP="00BB407D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117B">
        <w:rPr>
          <w:rFonts w:ascii="Times New Roman" w:hAnsi="Times New Roman" w:cs="Times New Roman"/>
          <w:b/>
          <w:sz w:val="32"/>
          <w:szCs w:val="32"/>
          <w:lang w:val="uk-UA"/>
        </w:rPr>
        <w:t>навчальної дисципліни «Вікова анатомія та фізіологія»</w:t>
      </w:r>
    </w:p>
    <w:p w:rsidR="00BB407D" w:rsidRPr="0010117B" w:rsidRDefault="00BB407D" w:rsidP="00BB407D">
      <w:pPr>
        <w:tabs>
          <w:tab w:val="center" w:pos="4677"/>
          <w:tab w:val="left" w:pos="8068"/>
        </w:tabs>
        <w:spacing w:after="0"/>
        <w:contextualSpacing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117B">
        <w:rPr>
          <w:rFonts w:ascii="Times New Roman" w:hAnsi="Times New Roman" w:cs="Times New Roman"/>
          <w:b/>
          <w:sz w:val="32"/>
          <w:szCs w:val="32"/>
          <w:lang w:val="uk-UA"/>
        </w:rPr>
        <w:tab/>
        <w:t>спеціальності 227 Фізична терапія, ерготерапія</w:t>
      </w:r>
    </w:p>
    <w:p w:rsidR="00BB407D" w:rsidRPr="0010117B" w:rsidRDefault="00BB407D" w:rsidP="00BB407D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B407D" w:rsidRPr="0010117B" w:rsidRDefault="00BB407D" w:rsidP="00BB407D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B407D" w:rsidRPr="0010117B" w:rsidRDefault="00BB407D" w:rsidP="00BB407D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117B">
        <w:rPr>
          <w:rFonts w:ascii="Times New Roman" w:hAnsi="Times New Roman" w:cs="Times New Roman"/>
          <w:b/>
          <w:sz w:val="32"/>
          <w:szCs w:val="32"/>
          <w:lang w:val="uk-UA"/>
        </w:rPr>
        <w:t>Вікові особливості будови та функцій аналізаторів</w:t>
      </w:r>
    </w:p>
    <w:p w:rsidR="00BB407D" w:rsidRPr="0010117B" w:rsidRDefault="00BB407D" w:rsidP="00BB407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B407D" w:rsidRPr="0010117B" w:rsidRDefault="00BB407D" w:rsidP="00BB407D">
      <w:pPr>
        <w:pStyle w:val="a3"/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b/>
          <w:sz w:val="28"/>
          <w:szCs w:val="28"/>
          <w:lang w:val="uk-UA"/>
        </w:rPr>
        <w:t>Лабораторна робота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 1</w:t>
      </w:r>
      <w:r w:rsidR="00C81DD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bookmarkStart w:id="0" w:name="_GoBack"/>
      <w:bookmarkEnd w:id="0"/>
    </w:p>
    <w:p w:rsidR="00BB407D" w:rsidRPr="0010117B" w:rsidRDefault="00BB407D" w:rsidP="00BB407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b/>
          <w:sz w:val="28"/>
          <w:szCs w:val="28"/>
          <w:lang w:val="uk-UA"/>
        </w:rPr>
        <w:t>Мета роботи:</w:t>
      </w:r>
      <w:r w:rsidRPr="0010117B">
        <w:rPr>
          <w:rFonts w:ascii="Times New Roman" w:hAnsi="Times New Roman" w:cs="Times New Roman"/>
          <w:sz w:val="28"/>
          <w:szCs w:val="28"/>
          <w:lang w:val="uk-UA"/>
        </w:rPr>
        <w:t xml:space="preserve"> вивчити будову та вікові особливості нюхового аналізатор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0117B">
        <w:rPr>
          <w:rFonts w:ascii="Times New Roman" w:hAnsi="Times New Roman" w:cs="Times New Roman"/>
          <w:sz w:val="28"/>
          <w:szCs w:val="28"/>
          <w:lang w:val="uk-UA"/>
        </w:rPr>
        <w:t xml:space="preserve">, опанувати методики дослідження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>нюхового</w:t>
      </w:r>
      <w:r w:rsidRPr="0010117B">
        <w:rPr>
          <w:rFonts w:ascii="Times New Roman" w:hAnsi="Times New Roman" w:cs="Times New Roman"/>
          <w:sz w:val="28"/>
          <w:szCs w:val="28"/>
          <w:lang w:val="uk-UA"/>
        </w:rPr>
        <w:t xml:space="preserve"> аналізатор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0117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407D" w:rsidRPr="0010117B" w:rsidRDefault="00BB407D" w:rsidP="00BB407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407D" w:rsidRPr="0010117B" w:rsidRDefault="00BB407D" w:rsidP="00BB407D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10117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Теоретична частина</w:t>
      </w:r>
    </w:p>
    <w:p w:rsidR="00BB407D" w:rsidRPr="0010117B" w:rsidRDefault="00BB407D" w:rsidP="00BB407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b/>
          <w:i/>
          <w:sz w:val="28"/>
          <w:szCs w:val="28"/>
          <w:lang w:val="uk-UA"/>
        </w:rPr>
        <w:t>Нюх у дітей</w:t>
      </w:r>
      <w:r w:rsidRPr="0010117B">
        <w:rPr>
          <w:rFonts w:ascii="Times New Roman" w:hAnsi="Times New Roman" w:cs="Times New Roman"/>
          <w:sz w:val="28"/>
          <w:szCs w:val="28"/>
          <w:lang w:val="uk-UA"/>
        </w:rPr>
        <w:t>. Близько половини недоношених і 1/8 доношених дітей відчувають запахи, але нюхова чутливість у них приблизно в 10 разів менше, ніж у дорослих, і вони не відрізняють приємні і неприємні запахи.</w:t>
      </w:r>
    </w:p>
    <w:p w:rsidR="00BB407D" w:rsidRPr="0010117B" w:rsidRDefault="00BB407D" w:rsidP="00BB407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Уже в перші місяці життя новонароджені реагують на сильні запахи скороченням мімічних м'язів. Розрізнення запахів з'являється на 2–3–му місяцях життя. Але внаслідок недорозвинення порожнини носа у грудних дітей нюх менш розвинений, ніж в ранньому дитинстві і в наступні періоди життя. У дошкільнят і школярів нюх гостріший, ніж у дорослих. Нюхова чутливість збільшується до 6–10 років, а потім поступово зменшується. Поріг розрізнення запахів підвищується з віком. Систематичні вправи значно загострюють нюх; запалення слизової оболонки носа і куріння – знижують.</w:t>
      </w:r>
    </w:p>
    <w:p w:rsidR="00BB407D" w:rsidRDefault="00BB407D" w:rsidP="00BB407D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:rsidR="00BB407D" w:rsidRPr="0010117B" w:rsidRDefault="00BB407D" w:rsidP="00BB407D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0117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Практична частина</w:t>
      </w:r>
    </w:p>
    <w:p w:rsidR="00BB407D" w:rsidRPr="0010117B" w:rsidRDefault="00BB407D" w:rsidP="00BB407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407D" w:rsidRPr="0010117B" w:rsidRDefault="00BB407D" w:rsidP="00BB407D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1</w:t>
      </w:r>
      <w:r w:rsidRPr="0010117B">
        <w:rPr>
          <w:rFonts w:ascii="Times New Roman" w:hAnsi="Times New Roman" w:cs="Times New Roman"/>
          <w:b/>
          <w:i/>
          <w:sz w:val="28"/>
          <w:szCs w:val="28"/>
          <w:lang w:val="uk-UA"/>
        </w:rPr>
        <w:t>. Нюховий аналізатор.</w:t>
      </w:r>
    </w:p>
    <w:p w:rsidR="00BB407D" w:rsidRPr="0010117B" w:rsidRDefault="00BB407D" w:rsidP="00BB407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407D" w:rsidRPr="0010117B" w:rsidRDefault="00BB407D" w:rsidP="00BB407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 xml:space="preserve">Згідно стереохімічної теорії розрізняють 7 первинних запахів: </w:t>
      </w:r>
      <w:proofErr w:type="spellStart"/>
      <w:r w:rsidRPr="0010117B">
        <w:rPr>
          <w:rFonts w:ascii="Times New Roman" w:hAnsi="Times New Roman" w:cs="Times New Roman"/>
          <w:sz w:val="28"/>
          <w:szCs w:val="28"/>
          <w:lang w:val="uk-UA"/>
        </w:rPr>
        <w:t>камфороподібний</w:t>
      </w:r>
      <w:proofErr w:type="spellEnd"/>
      <w:r w:rsidRPr="0010117B">
        <w:rPr>
          <w:rFonts w:ascii="Times New Roman" w:hAnsi="Times New Roman" w:cs="Times New Roman"/>
          <w:sz w:val="28"/>
          <w:szCs w:val="28"/>
          <w:lang w:val="uk-UA"/>
        </w:rPr>
        <w:t>, мускусний, квітковий, м'ятний, ефірний, гострий, гнильний. Завдяки нюху сприймаються зміни хімічного складу навколишнього повітря, запахи їжі. Нюхова чутливість виключно велика і мінлива.</w:t>
      </w:r>
    </w:p>
    <w:p w:rsidR="00BB407D" w:rsidRPr="0010117B" w:rsidRDefault="00BB407D" w:rsidP="00BB407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Інтенсивність нюху залежить від будови пахучої речовини, від її концентрації у повітрі, що вдихається і від швидкості проходження повітря до нюхових клітин. При безперервному подразненні органу нюху пахучою речовиною настає адаптація до даного запаху.</w:t>
      </w:r>
    </w:p>
    <w:p w:rsidR="00BB407D" w:rsidRPr="0010117B" w:rsidRDefault="00BB407D" w:rsidP="00BB407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lastRenderedPageBreak/>
        <w:t>Інтенсивність нюху і швидкість адаптації збільшуються при подразненні симпатичної нервової системи.</w:t>
      </w:r>
    </w:p>
    <w:p w:rsidR="00BB407D" w:rsidRPr="0010117B" w:rsidRDefault="00BB407D" w:rsidP="00BB407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0117B">
        <w:rPr>
          <w:rFonts w:ascii="Times New Roman" w:hAnsi="Times New Roman" w:cs="Times New Roman"/>
          <w:sz w:val="28"/>
          <w:szCs w:val="28"/>
          <w:lang w:val="uk-UA"/>
        </w:rPr>
        <w:t>Нюховиий</w:t>
      </w:r>
      <w:proofErr w:type="spellEnd"/>
      <w:r w:rsidRPr="0010117B">
        <w:rPr>
          <w:rFonts w:ascii="Times New Roman" w:hAnsi="Times New Roman" w:cs="Times New Roman"/>
          <w:sz w:val="28"/>
          <w:szCs w:val="28"/>
          <w:lang w:val="uk-UA"/>
        </w:rPr>
        <w:t xml:space="preserve"> аналізатор.</w:t>
      </w:r>
    </w:p>
    <w:p w:rsidR="00BB407D" w:rsidRPr="0010117B" w:rsidRDefault="00BB407D" w:rsidP="00BB407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Замалювати в зошиті будову нюхового аналізатора, зробити відповідні позначення.</w:t>
      </w:r>
    </w:p>
    <w:p w:rsidR="00BB407D" w:rsidRPr="0010117B" w:rsidRDefault="00BB407D" w:rsidP="00BB407D">
      <w:pPr>
        <w:spacing w:after="0"/>
        <w:ind w:left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noProof/>
          <w:lang w:eastAsia="ru-RU"/>
        </w:rPr>
        <w:drawing>
          <wp:inline distT="0" distB="0" distL="0" distR="0" wp14:anchorId="3BB8E204" wp14:editId="3EC38C3E">
            <wp:extent cx="2405270" cy="2886530"/>
            <wp:effectExtent l="0" t="0" r="0" b="0"/>
            <wp:docPr id="5" name="Рисунок 5" descr="C:\Users\Tatyana\Desktop\загруже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atyana\Desktop\загружено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753" cy="2890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07D" w:rsidRPr="0010117B" w:rsidRDefault="00BB407D" w:rsidP="00BB407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Нюхові клітини.</w:t>
      </w:r>
    </w:p>
    <w:p w:rsidR="00BB407D" w:rsidRPr="0010117B" w:rsidRDefault="00BB407D" w:rsidP="00BB40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Замалювати в зошиті будову нюхового аналізатора, зробити відповідні позначення.</w:t>
      </w:r>
    </w:p>
    <w:p w:rsidR="00BB407D" w:rsidRPr="0010117B" w:rsidRDefault="00BB407D" w:rsidP="00BB407D">
      <w:pPr>
        <w:pStyle w:val="a3"/>
        <w:spacing w:after="0"/>
        <w:ind w:left="106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EAEEA3" wp14:editId="20D198A4">
            <wp:extent cx="2143829" cy="2409925"/>
            <wp:effectExtent l="0" t="0" r="8890" b="9525"/>
            <wp:docPr id="6" name="Рисунок 6" descr="C:\Users\Tatyana\Desktop\загружено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Tatyana\Desktop\загружено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434" cy="2415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07D" w:rsidRPr="0010117B" w:rsidRDefault="00BB407D" w:rsidP="00BB407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Заповнити таблицю:</w:t>
      </w: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2944"/>
        <w:gridCol w:w="2693"/>
        <w:gridCol w:w="2268"/>
      </w:tblGrid>
      <w:tr w:rsidR="00BB407D" w:rsidRPr="0010117B" w:rsidTr="009D4B22">
        <w:tc>
          <w:tcPr>
            <w:tcW w:w="2944" w:type="dxa"/>
            <w:vAlign w:val="center"/>
          </w:tcPr>
          <w:p w:rsidR="00BB407D" w:rsidRPr="0010117B" w:rsidRDefault="00BB407D" w:rsidP="009D4B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1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Будова нюхового аналізатора</w:t>
            </w:r>
          </w:p>
        </w:tc>
        <w:tc>
          <w:tcPr>
            <w:tcW w:w="2693" w:type="dxa"/>
            <w:vAlign w:val="center"/>
          </w:tcPr>
          <w:p w:rsidR="00BB407D" w:rsidRPr="0010117B" w:rsidRDefault="00BB407D" w:rsidP="009D4B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1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Функції</w:t>
            </w:r>
          </w:p>
        </w:tc>
        <w:tc>
          <w:tcPr>
            <w:tcW w:w="2268" w:type="dxa"/>
            <w:vAlign w:val="center"/>
          </w:tcPr>
          <w:p w:rsidR="00BB407D" w:rsidRPr="0010117B" w:rsidRDefault="00BB407D" w:rsidP="009D4B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11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Вікові особливості</w:t>
            </w:r>
          </w:p>
        </w:tc>
      </w:tr>
      <w:tr w:rsidR="00BB407D" w:rsidRPr="0010117B" w:rsidTr="009D4B22">
        <w:tc>
          <w:tcPr>
            <w:tcW w:w="2944" w:type="dxa"/>
            <w:vAlign w:val="center"/>
          </w:tcPr>
          <w:p w:rsidR="00BB407D" w:rsidRPr="0010117B" w:rsidRDefault="00BB407D" w:rsidP="009D4B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BB407D" w:rsidRPr="0010117B" w:rsidRDefault="00BB407D" w:rsidP="009D4B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BB407D" w:rsidRPr="0010117B" w:rsidRDefault="00BB407D" w:rsidP="009D4B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B407D" w:rsidRPr="0010117B" w:rsidTr="009D4B22">
        <w:tc>
          <w:tcPr>
            <w:tcW w:w="2944" w:type="dxa"/>
            <w:vAlign w:val="center"/>
          </w:tcPr>
          <w:p w:rsidR="00BB407D" w:rsidRPr="0010117B" w:rsidRDefault="00BB407D" w:rsidP="009D4B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BB407D" w:rsidRPr="0010117B" w:rsidRDefault="00BB407D" w:rsidP="009D4B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BB407D" w:rsidRPr="0010117B" w:rsidRDefault="00BB407D" w:rsidP="009D4B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B407D" w:rsidRPr="0010117B" w:rsidTr="009D4B22">
        <w:tc>
          <w:tcPr>
            <w:tcW w:w="2944" w:type="dxa"/>
            <w:vAlign w:val="center"/>
          </w:tcPr>
          <w:p w:rsidR="00BB407D" w:rsidRPr="0010117B" w:rsidRDefault="00BB407D" w:rsidP="009D4B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BB407D" w:rsidRPr="0010117B" w:rsidRDefault="00BB407D" w:rsidP="009D4B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BB407D" w:rsidRPr="0010117B" w:rsidRDefault="00BB407D" w:rsidP="009D4B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B407D" w:rsidRPr="0010117B" w:rsidTr="009D4B22">
        <w:tc>
          <w:tcPr>
            <w:tcW w:w="2944" w:type="dxa"/>
            <w:vAlign w:val="center"/>
          </w:tcPr>
          <w:p w:rsidR="00BB407D" w:rsidRPr="0010117B" w:rsidRDefault="00BB407D" w:rsidP="009D4B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BB407D" w:rsidRPr="0010117B" w:rsidRDefault="00BB407D" w:rsidP="009D4B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BB407D" w:rsidRPr="0010117B" w:rsidRDefault="00BB407D" w:rsidP="009D4B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B407D" w:rsidRPr="0010117B" w:rsidRDefault="00BB407D" w:rsidP="00BB407D">
      <w:pPr>
        <w:spacing w:after="0"/>
        <w:ind w:left="708"/>
        <w:rPr>
          <w:rFonts w:ascii="Times New Roman" w:hAnsi="Times New Roman" w:cs="Times New Roman"/>
          <w:sz w:val="28"/>
          <w:szCs w:val="28"/>
          <w:lang w:val="uk-UA"/>
        </w:rPr>
      </w:pPr>
    </w:p>
    <w:p w:rsidR="00DF4ACD" w:rsidRDefault="00DF4ACD" w:rsidP="00BB407D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  <w:sectPr w:rsidR="00DF4A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407D" w:rsidRPr="0010117B" w:rsidRDefault="00BB407D" w:rsidP="00BB407D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Дослід № 1. Дослідити поріг нюху в людини</w:t>
      </w:r>
    </w:p>
    <w:p w:rsidR="00BB407D" w:rsidRPr="0010117B" w:rsidRDefault="00BB407D" w:rsidP="00BB407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Матеріали та обладнання: чотири флакони з притертими або загвинченими пробками, у яких містяться: 1)0,5%–й розчин оцтової кислоти – слабкий запах; 2) етиловий спирт – запах середньої сили; 3) водна настойка валеріани – сильний запах; 4) нашатирний спирт – дуже сильний запах.</w:t>
      </w:r>
    </w:p>
    <w:p w:rsidR="00BB407D" w:rsidRPr="0010117B" w:rsidRDefault="00BB407D" w:rsidP="00BB407D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b/>
          <w:i/>
          <w:sz w:val="28"/>
          <w:szCs w:val="28"/>
          <w:lang w:val="uk-UA"/>
        </w:rPr>
        <w:t>Хід роботи</w:t>
      </w:r>
      <w:r w:rsidRPr="0010117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B407D" w:rsidRPr="0010117B" w:rsidRDefault="00BB407D" w:rsidP="00BB407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 xml:space="preserve">Відкриті флакони підносять до ніздрів обстежуваного (по черзі згідно номерам флаконів). Пропонують зробити вдих і сказати, чи відчуває він запах та назвати його. Якщо він відчуває й розпізнає усі чотири запахи, констатують </w:t>
      </w:r>
      <w:proofErr w:type="spellStart"/>
      <w:r w:rsidRPr="0010117B">
        <w:rPr>
          <w:rFonts w:ascii="Times New Roman" w:hAnsi="Times New Roman" w:cs="Times New Roman"/>
          <w:sz w:val="28"/>
          <w:szCs w:val="28"/>
          <w:lang w:val="uk-UA"/>
        </w:rPr>
        <w:t>нормосомію</w:t>
      </w:r>
      <w:proofErr w:type="spellEnd"/>
      <w:r w:rsidRPr="0010117B">
        <w:rPr>
          <w:rFonts w:ascii="Times New Roman" w:hAnsi="Times New Roman" w:cs="Times New Roman"/>
          <w:sz w:val="28"/>
          <w:szCs w:val="28"/>
          <w:lang w:val="uk-UA"/>
        </w:rPr>
        <w:t xml:space="preserve">. У випадку несприйняття 1 або 1 та 2 запахів відзначають </w:t>
      </w:r>
      <w:proofErr w:type="spellStart"/>
      <w:r w:rsidRPr="0010117B">
        <w:rPr>
          <w:rFonts w:ascii="Times New Roman" w:hAnsi="Times New Roman" w:cs="Times New Roman"/>
          <w:sz w:val="28"/>
          <w:szCs w:val="28"/>
          <w:lang w:val="uk-UA"/>
        </w:rPr>
        <w:t>гіпосомію</w:t>
      </w:r>
      <w:proofErr w:type="spellEnd"/>
      <w:r w:rsidRPr="0010117B">
        <w:rPr>
          <w:rFonts w:ascii="Times New Roman" w:hAnsi="Times New Roman" w:cs="Times New Roman"/>
          <w:sz w:val="28"/>
          <w:szCs w:val="28"/>
          <w:lang w:val="uk-UA"/>
        </w:rPr>
        <w:t xml:space="preserve"> (зниження нюху) І або ІІ ступеня. Неможливість сприймати 1, 2, 3 запахи свідчать при аносмію (відсутність нюху), тому що нашатирний спирт може сприйматися за рахунок інших нервів.</w:t>
      </w:r>
    </w:p>
    <w:p w:rsidR="00BB407D" w:rsidRPr="0010117B" w:rsidRDefault="00BB407D" w:rsidP="00BB407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Результати досліджень записати в зошит і зробити висновки.</w:t>
      </w:r>
    </w:p>
    <w:p w:rsidR="00BB407D" w:rsidRPr="0010117B" w:rsidRDefault="00BB407D" w:rsidP="00BB407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407D" w:rsidRPr="0010117B" w:rsidRDefault="00BB407D" w:rsidP="00BB407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b/>
          <w:sz w:val="28"/>
          <w:szCs w:val="28"/>
          <w:lang w:val="uk-UA"/>
        </w:rPr>
        <w:t>Дослід №2. Дослідження адаптації нюхового аналізатора</w:t>
      </w:r>
    </w:p>
    <w:p w:rsidR="00BB407D" w:rsidRPr="0010117B" w:rsidRDefault="00BB407D" w:rsidP="00BB407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 xml:space="preserve">Адаптація в нюховому аналізаторі відбувається порівняно повільно (десятки секунд або хвилини) і залежить від швидкості потоку повітря над </w:t>
      </w:r>
      <w:proofErr w:type="spellStart"/>
      <w:r w:rsidRPr="0010117B">
        <w:rPr>
          <w:rFonts w:ascii="Times New Roman" w:hAnsi="Times New Roman" w:cs="Times New Roman"/>
          <w:sz w:val="28"/>
          <w:szCs w:val="28"/>
          <w:lang w:val="uk-UA"/>
        </w:rPr>
        <w:t>нюховомим</w:t>
      </w:r>
      <w:proofErr w:type="spellEnd"/>
      <w:r w:rsidRPr="0010117B">
        <w:rPr>
          <w:rFonts w:ascii="Times New Roman" w:hAnsi="Times New Roman" w:cs="Times New Roman"/>
          <w:sz w:val="28"/>
          <w:szCs w:val="28"/>
          <w:lang w:val="uk-UA"/>
        </w:rPr>
        <w:t xml:space="preserve"> епітелієм і концентрації пахучої речовини.</w:t>
      </w:r>
    </w:p>
    <w:p w:rsidR="00BB407D" w:rsidRPr="0010117B" w:rsidRDefault="00BB407D" w:rsidP="00BB407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Матеріали та обладнання: ванілін, одеколон, спирт, вата, секундомір.</w:t>
      </w:r>
    </w:p>
    <w:p w:rsidR="00BB407D" w:rsidRPr="0010117B" w:rsidRDefault="00BB407D" w:rsidP="00BB407D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B407D" w:rsidRPr="0010117B" w:rsidRDefault="00BB407D" w:rsidP="00BB407D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b/>
          <w:i/>
          <w:sz w:val="28"/>
          <w:szCs w:val="28"/>
          <w:lang w:val="uk-UA"/>
        </w:rPr>
        <w:t>Хід роботи:</w:t>
      </w:r>
    </w:p>
    <w:p w:rsidR="00BB407D" w:rsidRPr="0010117B" w:rsidRDefault="00BB407D" w:rsidP="00BB407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Випробовуваний повинен піднести до однієї з ніздрів пробірку з пахучою речовиною і зробити часті (нюхальні) вдихи (видих проводиться через рот) до тих пір, поки не зникне відчуття запаху взятої пахучої речовини. Визначити час настання адаптації нюхового аналізатора.</w:t>
      </w:r>
    </w:p>
    <w:p w:rsidR="00BB407D" w:rsidRPr="0010117B" w:rsidRDefault="00BB407D" w:rsidP="00BB407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Після настання адаптації через кожні 30 секунд підносити до носа пробірку з тією ж речовиною і визначати час відновлення чутливості нюхового аналізатора.</w:t>
      </w:r>
    </w:p>
    <w:p w:rsidR="00BB407D" w:rsidRPr="0010117B" w:rsidRDefault="00BB407D" w:rsidP="00BB407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Зробити висновки.</w:t>
      </w:r>
    </w:p>
    <w:p w:rsidR="00CE0E34" w:rsidRDefault="00CE0E34" w:rsidP="00CE0E34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CE0E34" w:rsidRPr="0010117B" w:rsidRDefault="00CE0E34" w:rsidP="00CE0E34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К</w:t>
      </w:r>
      <w:r w:rsidRPr="0010117B">
        <w:rPr>
          <w:rFonts w:ascii="Times New Roman" w:hAnsi="Times New Roman" w:cs="Times New Roman"/>
          <w:b/>
          <w:i/>
          <w:sz w:val="28"/>
          <w:szCs w:val="28"/>
          <w:lang w:val="uk-UA"/>
        </w:rPr>
        <w:t>онтрольні запитання:</w:t>
      </w:r>
    </w:p>
    <w:p w:rsidR="00CE0E34" w:rsidRPr="0010117B" w:rsidRDefault="00CE0E34" w:rsidP="00CE0E3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Теорії сприйняття запахів.</w:t>
      </w:r>
    </w:p>
    <w:p w:rsidR="00CE0E34" w:rsidRPr="00CE0E34" w:rsidRDefault="00CE0E34" w:rsidP="00CE0E34">
      <w:pPr>
        <w:pStyle w:val="a3"/>
        <w:numPr>
          <w:ilvl w:val="0"/>
          <w:numId w:val="3"/>
        </w:numPr>
        <w:spacing w:after="0"/>
        <w:jc w:val="both"/>
        <w:rPr>
          <w:lang w:val="uk-UA"/>
        </w:rPr>
      </w:pPr>
      <w:r w:rsidRPr="0010117B">
        <w:rPr>
          <w:rFonts w:ascii="Times New Roman" w:hAnsi="Times New Roman" w:cs="Times New Roman"/>
          <w:sz w:val="28"/>
          <w:szCs w:val="28"/>
          <w:lang w:val="uk-UA"/>
        </w:rPr>
        <w:t>Чутливість нюхового аналізатора в людини.</w:t>
      </w:r>
    </w:p>
    <w:p w:rsidR="00CE0E34" w:rsidRPr="0010117B" w:rsidRDefault="00CE0E34" w:rsidP="00CE0E34">
      <w:pPr>
        <w:pStyle w:val="a3"/>
        <w:numPr>
          <w:ilvl w:val="0"/>
          <w:numId w:val="3"/>
        </w:numPr>
        <w:spacing w:after="0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Вікові особливості нюхового аналізатора.</w:t>
      </w:r>
    </w:p>
    <w:p w:rsidR="00CE0E34" w:rsidRPr="004B5981" w:rsidRDefault="00CE0E34" w:rsidP="00CE0E34">
      <w:pPr>
        <w:rPr>
          <w:rFonts w:ascii="Times New Roman" w:hAnsi="Times New Roman" w:cs="Times New Roman"/>
          <w:i/>
          <w:sz w:val="18"/>
          <w:szCs w:val="18"/>
          <w:lang w:val="uk-UA"/>
        </w:rPr>
      </w:pPr>
    </w:p>
    <w:p w:rsidR="00CE0E34" w:rsidRDefault="00CE0E34" w:rsidP="00CE0E34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0117B">
        <w:rPr>
          <w:rFonts w:ascii="Times New Roman" w:hAnsi="Times New Roman" w:cs="Times New Roman"/>
          <w:i/>
          <w:sz w:val="28"/>
          <w:szCs w:val="28"/>
          <w:lang w:val="uk-UA"/>
        </w:rPr>
        <w:t>Дати письмову відповідь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питання.</w:t>
      </w:r>
    </w:p>
    <w:p w:rsidR="00CE0E34" w:rsidRPr="004B5981" w:rsidRDefault="00CE0E34" w:rsidP="00CE0E34">
      <w:pPr>
        <w:rPr>
          <w:rFonts w:ascii="Times New Roman" w:hAnsi="Times New Roman" w:cs="Times New Roman"/>
          <w:i/>
          <w:sz w:val="18"/>
          <w:szCs w:val="18"/>
          <w:lang w:val="uk-UA"/>
        </w:rPr>
      </w:pPr>
    </w:p>
    <w:p w:rsidR="00DF4ACD" w:rsidRPr="004B5981" w:rsidRDefault="00DF4ACD" w:rsidP="00DF4ACD">
      <w:pPr>
        <w:tabs>
          <w:tab w:val="left" w:pos="1064"/>
          <w:tab w:val="center" w:pos="467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Література</w:t>
      </w:r>
    </w:p>
    <w:p w:rsidR="00DF4ACD" w:rsidRPr="004B5981" w:rsidRDefault="00DF4ACD" w:rsidP="00DF4ACD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Антипчук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Ю. П. Анатом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ф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олог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я дитини (з основами 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шк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льної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4B5981">
        <w:rPr>
          <w:rFonts w:ascii="Times New Roman" w:hAnsi="Times New Roman" w:cs="Times New Roman"/>
          <w:sz w:val="28"/>
          <w:szCs w:val="28"/>
        </w:rPr>
        <w:t>i</w:t>
      </w:r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єни). </w:t>
      </w:r>
      <w:r w:rsidRPr="004B5981">
        <w:rPr>
          <w:rFonts w:ascii="Times New Roman" w:hAnsi="Times New Roman" w:cs="Times New Roman"/>
          <w:sz w:val="28"/>
          <w:szCs w:val="28"/>
        </w:rPr>
        <w:t xml:space="preserve">Практикум.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Антипчук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Ю. П., Вожик Й. Б.,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Лебедєва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Н. С.,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Лунiна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Н. В. – К.: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школа, 1984. – 384 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DF4ACD" w:rsidRPr="004B5981" w:rsidRDefault="00DF4ACD" w:rsidP="00DF4ACD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Батуев А. С. Физиология плода и детей / Батуев А. С.,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Глебовский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В. А., и др.; Под ред. В.Д.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Глебовского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. – М.: Медицина, 1988. – 224 с.</w:t>
      </w:r>
    </w:p>
    <w:p w:rsidR="00DF4ACD" w:rsidRPr="004B5981" w:rsidRDefault="00DF4ACD" w:rsidP="00DF4ACD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4B5981">
        <w:rPr>
          <w:rFonts w:ascii="Times New Roman" w:hAnsi="Times New Roman" w:cs="Times New Roman"/>
          <w:sz w:val="28"/>
          <w:szCs w:val="28"/>
        </w:rPr>
        <w:t>Безруких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М. М. Возрастная физиология: (Физиология развития ребенка) / Безруких М. М., Сонькин В. Д., Фарбер Д. А. – М.: Издательский центр «Академия», 2002. – 416 с.</w:t>
      </w:r>
    </w:p>
    <w:p w:rsidR="00DF4ACD" w:rsidRPr="004B5981" w:rsidRDefault="00DF4ACD" w:rsidP="00DF4ACD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Виноградов О. О.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Вікова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фізіологія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: метод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ек. до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/ О. О. Виноградов, О. А. Виноградов, О. Д.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Боярчук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Луган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нац.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–т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Тараса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». –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Луганськ</w:t>
      </w:r>
      <w:proofErr w:type="spellEnd"/>
      <w:proofErr w:type="gramStart"/>
      <w:r w:rsidRPr="004B59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Вид–во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ДЗ «ЛНУ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Тараса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», 2010. – 50 с.</w:t>
      </w:r>
    </w:p>
    <w:p w:rsidR="00DF4ACD" w:rsidRPr="004B5981" w:rsidRDefault="00DF4ACD" w:rsidP="00DF4ACD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>Гальперин С. И. Анатомия и физиология человека / С. И. Гальперин. – М.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Медицина, 1974. – 468 с.</w:t>
      </w:r>
    </w:p>
    <w:p w:rsidR="00DF4ACD" w:rsidRPr="004B5981" w:rsidRDefault="00DF4ACD" w:rsidP="00DF4ACD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Даценко Й. І.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гі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ієна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занять / Даценко Й. І. –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Афі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ша</w:t>
      </w:r>
      <w:proofErr w:type="spellEnd"/>
      <w:proofErr w:type="gramEnd"/>
      <w:r w:rsidRPr="004B5981">
        <w:rPr>
          <w:rFonts w:ascii="Times New Roman" w:hAnsi="Times New Roman" w:cs="Times New Roman"/>
          <w:sz w:val="28"/>
          <w:szCs w:val="28"/>
        </w:rPr>
        <w:t>, 1988. – 146 с.</w:t>
      </w:r>
    </w:p>
    <w:p w:rsidR="00DF4ACD" w:rsidRPr="004B5981" w:rsidRDefault="00DF4ACD" w:rsidP="00DF4ACD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Колосова Т. С. Лабораторный практикум по экологии человека: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–методическое пособие / Колосова Т. С., Морозова Л. В. – Архангельск: Поморский государственный университет, 2002. – 181 с. ЛІТЕРАТУРА ВІКОВА АНАТОМІЯ ТА ФІ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ІОЛОГІЯ Практикум 250</w:t>
      </w:r>
    </w:p>
    <w:p w:rsidR="00DF4ACD" w:rsidRPr="004B5981" w:rsidRDefault="00DF4ACD" w:rsidP="00DF4ACD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>Леонтьева Н. Н. Анатомия и физиология детского организма: (Внутренние органы) / Леонтьева Н. Н., Маринова К. В. – М.: Просвещение, 1976. – 239 с.</w:t>
      </w:r>
    </w:p>
    <w:p w:rsidR="00DF4ACD" w:rsidRPr="004B5981" w:rsidRDefault="00DF4ACD" w:rsidP="00DF4ACD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Леонтьева Н. Н. Анатомия и физиология детского организма: (Основы учения о клетке и развитии организма, нервная система,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опорн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двигательный аппарат) / Леонтьева Н. Н., Маринова К. В. – М.: Просвещение, 1986. – 287с.</w:t>
      </w:r>
    </w:p>
    <w:p w:rsidR="00DF4ACD" w:rsidRPr="004B5981" w:rsidRDefault="00DF4ACD" w:rsidP="00DF4ACD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Лысова Н. Ф. Возрастная анатомия, физиология и школьная гигиена / Лысова Н. Ф.,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Айзман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Р. И., Завьялова Я. Л.,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Ширшова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В. М. – Новосибирск: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Сиб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нив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–во, 2009. – 398с.</w:t>
      </w:r>
    </w:p>
    <w:p w:rsidR="00DF4ACD" w:rsidRPr="004B5981" w:rsidRDefault="00DF4ACD" w:rsidP="00DF4ACD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Маркелова Е. В. Физиология: методическое пособие для студентов институтов физической культуры / Маркелова Е. В.. – Владивосток: МГУ им. </w:t>
      </w:r>
      <w:proofErr w:type="spellStart"/>
      <w:proofErr w:type="gramStart"/>
      <w:r w:rsidRPr="004B5981">
        <w:rPr>
          <w:rFonts w:ascii="Times New Roman" w:hAnsi="Times New Roman" w:cs="Times New Roman"/>
          <w:sz w:val="28"/>
          <w:szCs w:val="28"/>
        </w:rPr>
        <w:t>адм</w:t>
      </w:r>
      <w:proofErr w:type="spellEnd"/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Г. И.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, – 2009. – 106 с.</w:t>
      </w:r>
    </w:p>
    <w:p w:rsidR="00DF4ACD" w:rsidRPr="004B5981" w:rsidRDefault="00DF4ACD" w:rsidP="00DF4ACD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Назарова Е. Н. Возрастная анатомия и физиология / Назарова Е. Н.,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Жилов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Ю. Д. – М. Издательский центр «Академия», 2008. – 272с.</w:t>
      </w:r>
    </w:p>
    <w:p w:rsidR="00DF4ACD" w:rsidRPr="004B5981" w:rsidRDefault="00DF4ACD" w:rsidP="00DF4ACD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</w:rPr>
        <w:lastRenderedPageBreak/>
        <w:t>Обреимова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Н. И. Основы анатомии, физиологии и гигиены детей и подростков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Обреимова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Н. И., Петрухина А. С. – М.: Издательский центр «Академия», 2000. – 376 с.</w:t>
      </w:r>
    </w:p>
    <w:p w:rsidR="00DF4ACD" w:rsidRPr="004B5981" w:rsidRDefault="00DF4ACD" w:rsidP="00DF4ACD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Рожков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І. М. Вікова фізіологія: методичні вказівки/ 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Рожков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І. М., </w:t>
      </w: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Спринь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О.Б., Голяка С. К. – Миколаїв, 2008. – 41 с.</w:t>
      </w:r>
    </w:p>
    <w:p w:rsidR="00DF4ACD" w:rsidRPr="004B5981" w:rsidRDefault="00DF4ACD" w:rsidP="00DF4ACD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Р. М. Анатомия и физиология детей и подростков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Р. М.,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Брыксина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З. Г. – М.: Издательский центр «Академия», 2004. – 456 с.</w:t>
      </w:r>
    </w:p>
    <w:p w:rsidR="00DF4ACD" w:rsidRPr="004B5981" w:rsidRDefault="00DF4ACD" w:rsidP="00DF4ACD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М. Р. Атлас анатомии человека для стоматологов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М. Р., Никитюк Д. Б., Литвиненко Л. М. – М.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Медицина, 2009. – 533 с.</w:t>
      </w:r>
    </w:p>
    <w:p w:rsidR="00DF4ACD" w:rsidRPr="004B5981" w:rsidRDefault="00DF4ACD" w:rsidP="00DF4ACD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 xml:space="preserve">Смирнов Н. К.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ВІКОВА АНАТОМІЯ ТА ФІ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ІОЛОГІЯ Практикум 251 образовательные технологии и психология здоровья в школе / Смирнов Н. К. – М.: АРКТИ, 2005. – 320 с.</w:t>
      </w:r>
    </w:p>
    <w:p w:rsidR="00DF4ACD" w:rsidRPr="004B5981" w:rsidRDefault="00DF4ACD" w:rsidP="00DF4ACD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>Современные технологии сохранения и укрепления здоровья детей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од общ. Ред. Н. В.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Сократова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. – М.: ТЦ Сфера, 2005. – 224 с.</w:t>
      </w:r>
    </w:p>
    <w:p w:rsidR="00DF4ACD" w:rsidRPr="004B5981" w:rsidRDefault="00DF4ACD" w:rsidP="00DF4ACD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Фізичний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B598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регіонів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ред. А. М. Сердюка, Н. С. Польки. – К.: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Деркул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>, 2003. – 232 с.</w:t>
      </w:r>
    </w:p>
    <w:p w:rsidR="00DF4ACD" w:rsidRPr="004B5981" w:rsidRDefault="00DF4ACD" w:rsidP="00DF4ACD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981">
        <w:rPr>
          <w:rFonts w:ascii="Times New Roman" w:hAnsi="Times New Roman" w:cs="Times New Roman"/>
          <w:sz w:val="28"/>
          <w:szCs w:val="28"/>
        </w:rPr>
        <w:t>Хрипкова А. Г. Возрастная физиология и школьная гигиена / Хрипкова А. Г., Антропова М. В., Фарбер Д. А. – М.: Просвещение, 1990. – 319 с.</w:t>
      </w:r>
    </w:p>
    <w:p w:rsidR="00DF4ACD" w:rsidRPr="004B5981" w:rsidRDefault="00DF4ACD" w:rsidP="00DF4ACD">
      <w:pPr>
        <w:pStyle w:val="a3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981">
        <w:rPr>
          <w:rFonts w:ascii="Times New Roman" w:hAnsi="Times New Roman" w:cs="Times New Roman"/>
          <w:sz w:val="28"/>
          <w:szCs w:val="28"/>
          <w:lang w:val="uk-UA"/>
        </w:rPr>
        <w:t>Шмалєй</w:t>
      </w:r>
      <w:proofErr w:type="spellEnd"/>
      <w:r w:rsidRPr="004B5981">
        <w:rPr>
          <w:rFonts w:ascii="Times New Roman" w:hAnsi="Times New Roman" w:cs="Times New Roman"/>
          <w:sz w:val="28"/>
          <w:szCs w:val="28"/>
          <w:lang w:val="uk-UA"/>
        </w:rPr>
        <w:t xml:space="preserve"> С. В. Фізіологія вищої нервової діяльності.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Шмалєй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С. В., </w:t>
      </w:r>
      <w:proofErr w:type="spellStart"/>
      <w:r w:rsidRPr="004B5981">
        <w:rPr>
          <w:rFonts w:ascii="Times New Roman" w:hAnsi="Times New Roman" w:cs="Times New Roman"/>
          <w:sz w:val="28"/>
          <w:szCs w:val="28"/>
        </w:rPr>
        <w:t>Гасюк</w:t>
      </w:r>
      <w:proofErr w:type="spellEnd"/>
      <w:r w:rsidRPr="004B5981">
        <w:rPr>
          <w:rFonts w:ascii="Times New Roman" w:hAnsi="Times New Roman" w:cs="Times New Roman"/>
          <w:sz w:val="28"/>
          <w:szCs w:val="28"/>
        </w:rPr>
        <w:t xml:space="preserve"> О. М., Головченко І. В., Редька І. В. – Херсон: </w:t>
      </w:r>
      <w:proofErr w:type="gramStart"/>
      <w:r w:rsidRPr="004B5981">
        <w:rPr>
          <w:rFonts w:ascii="Times New Roman" w:hAnsi="Times New Roman" w:cs="Times New Roman"/>
          <w:sz w:val="28"/>
          <w:szCs w:val="28"/>
        </w:rPr>
        <w:t>Вид–во</w:t>
      </w:r>
      <w:proofErr w:type="gramEnd"/>
      <w:r w:rsidRPr="004B5981">
        <w:rPr>
          <w:rFonts w:ascii="Times New Roman" w:hAnsi="Times New Roman" w:cs="Times New Roman"/>
          <w:sz w:val="28"/>
          <w:szCs w:val="28"/>
        </w:rPr>
        <w:t xml:space="preserve"> ХДУ, 2007. – 58 с.</w:t>
      </w:r>
    </w:p>
    <w:p w:rsidR="00BB407D" w:rsidRPr="0010117B" w:rsidRDefault="00BB407D" w:rsidP="00BB407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B407D" w:rsidRPr="00101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23F8D"/>
    <w:multiLevelType w:val="hybridMultilevel"/>
    <w:tmpl w:val="E80E0032"/>
    <w:lvl w:ilvl="0" w:tplc="F84629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510638"/>
    <w:multiLevelType w:val="hybridMultilevel"/>
    <w:tmpl w:val="72523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091989"/>
    <w:multiLevelType w:val="hybridMultilevel"/>
    <w:tmpl w:val="B4AC9F42"/>
    <w:lvl w:ilvl="0" w:tplc="CF2EB1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F22A3"/>
    <w:multiLevelType w:val="hybridMultilevel"/>
    <w:tmpl w:val="75E8B302"/>
    <w:lvl w:ilvl="0" w:tplc="F84629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AA2"/>
    <w:rsid w:val="00006DCB"/>
    <w:rsid w:val="00026415"/>
    <w:rsid w:val="00061066"/>
    <w:rsid w:val="000657A1"/>
    <w:rsid w:val="00095522"/>
    <w:rsid w:val="000A39A7"/>
    <w:rsid w:val="000F47C2"/>
    <w:rsid w:val="00111881"/>
    <w:rsid w:val="0011428C"/>
    <w:rsid w:val="001378C9"/>
    <w:rsid w:val="00152455"/>
    <w:rsid w:val="00183E15"/>
    <w:rsid w:val="0019081F"/>
    <w:rsid w:val="00193D19"/>
    <w:rsid w:val="001A6557"/>
    <w:rsid w:val="001B7822"/>
    <w:rsid w:val="001C3EC4"/>
    <w:rsid w:val="001C58BD"/>
    <w:rsid w:val="001D4B1D"/>
    <w:rsid w:val="001F0271"/>
    <w:rsid w:val="001F694A"/>
    <w:rsid w:val="00210766"/>
    <w:rsid w:val="00216017"/>
    <w:rsid w:val="0022367E"/>
    <w:rsid w:val="002318CD"/>
    <w:rsid w:val="00247245"/>
    <w:rsid w:val="002633AE"/>
    <w:rsid w:val="0027677F"/>
    <w:rsid w:val="00292DEE"/>
    <w:rsid w:val="00293A9B"/>
    <w:rsid w:val="002C346B"/>
    <w:rsid w:val="002C4E95"/>
    <w:rsid w:val="00335923"/>
    <w:rsid w:val="00350A7F"/>
    <w:rsid w:val="00363026"/>
    <w:rsid w:val="003979D9"/>
    <w:rsid w:val="003B758D"/>
    <w:rsid w:val="003F6A15"/>
    <w:rsid w:val="00415A48"/>
    <w:rsid w:val="004412B2"/>
    <w:rsid w:val="00442201"/>
    <w:rsid w:val="004503BB"/>
    <w:rsid w:val="00464992"/>
    <w:rsid w:val="00483FA3"/>
    <w:rsid w:val="004D5E2B"/>
    <w:rsid w:val="004E23EE"/>
    <w:rsid w:val="0053702C"/>
    <w:rsid w:val="00552BB4"/>
    <w:rsid w:val="00556B68"/>
    <w:rsid w:val="005575B9"/>
    <w:rsid w:val="0059246B"/>
    <w:rsid w:val="005F0EDC"/>
    <w:rsid w:val="005F32F1"/>
    <w:rsid w:val="005F7536"/>
    <w:rsid w:val="00602915"/>
    <w:rsid w:val="00606F53"/>
    <w:rsid w:val="006337A1"/>
    <w:rsid w:val="006347D0"/>
    <w:rsid w:val="00670D7E"/>
    <w:rsid w:val="0067606E"/>
    <w:rsid w:val="00691708"/>
    <w:rsid w:val="006A079E"/>
    <w:rsid w:val="006A09D6"/>
    <w:rsid w:val="006A68C8"/>
    <w:rsid w:val="006B49C2"/>
    <w:rsid w:val="006C7FA0"/>
    <w:rsid w:val="006D21E0"/>
    <w:rsid w:val="006F2BC1"/>
    <w:rsid w:val="006F2E1B"/>
    <w:rsid w:val="00711335"/>
    <w:rsid w:val="00716A39"/>
    <w:rsid w:val="00761E85"/>
    <w:rsid w:val="00765AC6"/>
    <w:rsid w:val="00791942"/>
    <w:rsid w:val="007A135A"/>
    <w:rsid w:val="007A4B7F"/>
    <w:rsid w:val="007B46C4"/>
    <w:rsid w:val="007E4178"/>
    <w:rsid w:val="007E5FB6"/>
    <w:rsid w:val="0083224B"/>
    <w:rsid w:val="00857926"/>
    <w:rsid w:val="00890EC5"/>
    <w:rsid w:val="00891DAA"/>
    <w:rsid w:val="008B0821"/>
    <w:rsid w:val="008E63BA"/>
    <w:rsid w:val="00900BAE"/>
    <w:rsid w:val="00934E3E"/>
    <w:rsid w:val="009407FC"/>
    <w:rsid w:val="0094201A"/>
    <w:rsid w:val="00962FE3"/>
    <w:rsid w:val="00977564"/>
    <w:rsid w:val="0098228E"/>
    <w:rsid w:val="0098264D"/>
    <w:rsid w:val="009D20E6"/>
    <w:rsid w:val="00A01723"/>
    <w:rsid w:val="00A0257E"/>
    <w:rsid w:val="00A05E8A"/>
    <w:rsid w:val="00A90298"/>
    <w:rsid w:val="00A942DC"/>
    <w:rsid w:val="00AD772D"/>
    <w:rsid w:val="00AF48B3"/>
    <w:rsid w:val="00B0434F"/>
    <w:rsid w:val="00B11342"/>
    <w:rsid w:val="00B22915"/>
    <w:rsid w:val="00B44CC5"/>
    <w:rsid w:val="00B51B70"/>
    <w:rsid w:val="00B535C6"/>
    <w:rsid w:val="00B6261C"/>
    <w:rsid w:val="00B91ABE"/>
    <w:rsid w:val="00BB0C97"/>
    <w:rsid w:val="00BB3119"/>
    <w:rsid w:val="00BB407D"/>
    <w:rsid w:val="00BC27D3"/>
    <w:rsid w:val="00BC281D"/>
    <w:rsid w:val="00BC5984"/>
    <w:rsid w:val="00BD72C5"/>
    <w:rsid w:val="00C00AA2"/>
    <w:rsid w:val="00C21D7E"/>
    <w:rsid w:val="00C33026"/>
    <w:rsid w:val="00C44DAB"/>
    <w:rsid w:val="00C465BD"/>
    <w:rsid w:val="00C663C6"/>
    <w:rsid w:val="00C717E1"/>
    <w:rsid w:val="00C73C11"/>
    <w:rsid w:val="00C757F3"/>
    <w:rsid w:val="00C81DD2"/>
    <w:rsid w:val="00CB1D02"/>
    <w:rsid w:val="00CD25D6"/>
    <w:rsid w:val="00CE0E34"/>
    <w:rsid w:val="00CF347E"/>
    <w:rsid w:val="00D24924"/>
    <w:rsid w:val="00D31363"/>
    <w:rsid w:val="00D4693A"/>
    <w:rsid w:val="00DA2C63"/>
    <w:rsid w:val="00DC5C26"/>
    <w:rsid w:val="00DD7347"/>
    <w:rsid w:val="00DF4ACD"/>
    <w:rsid w:val="00E36ABE"/>
    <w:rsid w:val="00E41856"/>
    <w:rsid w:val="00E61FAE"/>
    <w:rsid w:val="00E8141D"/>
    <w:rsid w:val="00E93F74"/>
    <w:rsid w:val="00EA5105"/>
    <w:rsid w:val="00EE7549"/>
    <w:rsid w:val="00EF0D12"/>
    <w:rsid w:val="00F1356E"/>
    <w:rsid w:val="00F91C8C"/>
    <w:rsid w:val="00FB6703"/>
    <w:rsid w:val="00FC1C8E"/>
    <w:rsid w:val="00FC53E8"/>
    <w:rsid w:val="00FD10F2"/>
    <w:rsid w:val="00FE2246"/>
    <w:rsid w:val="00F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07D"/>
    <w:pPr>
      <w:ind w:left="720"/>
      <w:contextualSpacing/>
    </w:pPr>
  </w:style>
  <w:style w:type="table" w:styleId="a4">
    <w:name w:val="Table Grid"/>
    <w:basedOn w:val="a1"/>
    <w:uiPriority w:val="59"/>
    <w:rsid w:val="00BB4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B4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0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07D"/>
    <w:pPr>
      <w:ind w:left="720"/>
      <w:contextualSpacing/>
    </w:pPr>
  </w:style>
  <w:style w:type="table" w:styleId="a4">
    <w:name w:val="Table Grid"/>
    <w:basedOn w:val="a1"/>
    <w:uiPriority w:val="59"/>
    <w:rsid w:val="00BB4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B4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4</cp:revision>
  <dcterms:created xsi:type="dcterms:W3CDTF">2020-03-20T05:17:00Z</dcterms:created>
  <dcterms:modified xsi:type="dcterms:W3CDTF">2020-03-20T06:10:00Z</dcterms:modified>
</cp:coreProperties>
</file>